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spacing w:after="0" w:lineRule="auto"/>
        <w:ind w:right="7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spacing w:after="0" w:lineRule="auto"/>
        <w:ind w:right="7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4958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  <w:tab/>
        <w:tab/>
        <w:t xml:space="preserve">2023 року                    м. Сквира                                      №    -    -VIII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206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технічної документації із землеустрою щодо встановлення (відновлення ) меж земельної ділянки в натурі (на місцевості) та передачу земельної ділянки комунальної власності  у спільну часткову власність громадянці Лапізі Світлані Юріївні та громадянину Юрченку Валерію Юрійовичу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для будівництва і обслуговування житлового будинку, господарських будівель і споруд площею 0,1000 га по вул. Слобідська, 172 у м. Сквира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заяву громадянки Лапіги Світлани Юріївни та громадянина Юрченка Валерія Юрійовича вх. № 09-2023/697 від 17.11.2023,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відповідно до ст.ст. 12, 40, 79-1, 86, 87, 116, 118, 122, 125, 126, 186, п.п.5,п.27 розділу Х «Перехідні положення» Земельного кодексу України, ч. 5 ст. 16 Закону України «Про Державний земельний кадастр», ст. 55 Закону України «Про землеустрій», ч. 3 ст. 24 Закону України «Про регулювання містобудівної діяльності», 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п. 34 ч. 1 ст. 26 Закону України «Про місцеве самоврядування в Україні», Сквирська міська рада VIIІ скликання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з цільовим призначенням: 02.01 Для будівництва і обслуговування житлового будинку, господарських будівель і споруд, загальною площею 0,1000 га за адресою:           вул. Слобідська, 172, м. Сквира, Білоцерківський район, Київська область, що додається.</w:t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Передати у спільну часткову власність громадянці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Лапізі Світлані Юріївні 1/2 частки та громадянину Юрченку Валерію Юрійовичу 1/2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частки земельної ділянки комунальної власності з цільовим призначенням: 02.01 Для будівництва та обслуговування житлового будинку, господарських будівель і споруд, кадастровий номер 3224010100:01:073:0049, загальною площею 0,1000 га за адресою: вул. Слобідська, 172, м. Сквира, Білоцерківський район, Київська область. </w:t>
      </w:r>
    </w:p>
    <w:p w:rsidR="00000000" w:rsidDel="00000000" w:rsidP="00000000" w:rsidRDefault="00000000" w:rsidRPr="00000000" w14:paraId="0000001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Громадянці Лапізі Світлані Юріївні та громадянину Юрченку Валерію Юрійовичу,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зареєструвати право спільної часткової власності на земельну ділянку в Державному реєстрі речових прав на нерухоме майно.</w:t>
      </w:r>
    </w:p>
    <w:p w:rsidR="00000000" w:rsidDel="00000000" w:rsidP="00000000" w:rsidRDefault="00000000" w:rsidRPr="00000000" w14:paraId="0000001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ab/>
        <w:tab/>
        <w:t xml:space="preserve">       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 xml:space="preserve">                                            Тетяна ВЛАСЮК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запобігання та виявлення корупції)</w:t>
        <w:tab/>
        <w:tab/>
        <w:tab/>
        <w:tab/>
        <w:t xml:space="preserve">                           Віктор САЛТАНЮК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Начальниця відділу з питань юридичного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забезпечення ради та діловодства</w:t>
        <w:tab/>
        <w:tab/>
        <w:tab/>
        <w:tab/>
        <w:tab/>
        <w:t xml:space="preserve">                       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відділу архітектури,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містобудування та інфраструктури</w:t>
        <w:tab/>
        <w:tab/>
        <w:tab/>
        <w:t xml:space="preserve">                                         Олександр ГОЛУБ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земельних ресурсів та кадастру</w:t>
        <w:tab/>
        <w:tab/>
        <w:tab/>
        <w:t xml:space="preserve">                         Людмила ПАНІМАТЧЕНКО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Виконавець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Провідний спеціаліст відділу з питань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земельних ресурсів та кадастру                                                                     Алла ВИСОЦЬКА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 архітектури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      Віктор ДОРОШЕНКО</w:t>
      </w:r>
    </w:p>
    <w:sectPr>
      <w:pgSz w:h="16838" w:w="11906" w:orient="portrait"/>
      <w:pgMar w:bottom="1135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P2+tw7t1kNQkptuNe1F0jk0sjg==">CgMxLjA4AHIhMWNCRTI4NmE5QjUybHpOSkZTV1VnakYtMlZPVk54bGV2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